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37" w:rsidRDefault="00984F62" w:rsidP="00896037">
      <w:pPr>
        <w:jc w:val="center"/>
      </w:pPr>
      <w:r w:rsidRPr="00984F62">
        <w:rPr>
          <w:rFonts w:ascii="Times New Roman" w:hAnsi="Times New Roman" w:cs="Times New Roman"/>
          <w:sz w:val="28"/>
        </w:rPr>
        <w:t>Показатели эффективности деятельности органов местного самоуправления муниципального, городского округа (муниципального района)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</w:instrText>
      </w:r>
      <w:r w:rsidR="00896037">
        <w:rPr>
          <w:rFonts w:ascii="Times New Roman" w:hAnsi="Times New Roman" w:cs="Times New Roman"/>
        </w:rPr>
        <w:instrText xml:space="preserve">Excel.Sheet.8 "D:\\Мои Документы\\Юлия\\Direction\\ОЦЕНКА ЭФФЕКТИВНОСТИ\\2025\\Доклад Усольский район  за 2025 г.XLS" стр.2!R6C1:R82C64 </w:instrText>
      </w:r>
      <w:r>
        <w:rPr>
          <w:rFonts w:ascii="Times New Roman" w:hAnsi="Times New Roman" w:cs="Times New Roman"/>
        </w:rPr>
        <w:instrText xml:space="preserve">\a \f 5 \h  \* MERGEFORMAT </w:instrText>
      </w:r>
      <w:r w:rsidR="00896037">
        <w:rPr>
          <w:rFonts w:ascii="Times New Roman" w:hAnsi="Times New Roman" w:cs="Times New Roman"/>
        </w:rPr>
        <w:fldChar w:fldCharType="separate"/>
      </w:r>
    </w:p>
    <w:tbl>
      <w:tblPr>
        <w:tblStyle w:val="a3"/>
        <w:tblW w:w="10550" w:type="dxa"/>
        <w:tblLook w:val="04A0" w:firstRow="1" w:lastRow="0" w:firstColumn="1" w:lastColumn="0" w:noHBand="0" w:noVBand="1"/>
      </w:tblPr>
      <w:tblGrid>
        <w:gridCol w:w="651"/>
        <w:gridCol w:w="2746"/>
        <w:gridCol w:w="1080"/>
        <w:gridCol w:w="1019"/>
        <w:gridCol w:w="964"/>
        <w:gridCol w:w="981"/>
        <w:gridCol w:w="981"/>
        <w:gridCol w:w="1043"/>
        <w:gridCol w:w="1146"/>
      </w:tblGrid>
      <w:tr w:rsidR="00896037" w:rsidRPr="00896037" w:rsidTr="00896037">
        <w:trPr>
          <w:divId w:val="10450847"/>
          <w:trHeight w:val="20"/>
        </w:trPr>
        <w:tc>
          <w:tcPr>
            <w:tcW w:w="3397" w:type="dxa"/>
            <w:gridSpan w:val="2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9" w:type="dxa"/>
            <w:vMerge w:val="restart"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Единица измерения</w:t>
            </w:r>
          </w:p>
        </w:tc>
        <w:tc>
          <w:tcPr>
            <w:tcW w:w="6134" w:type="dxa"/>
            <w:gridSpan w:val="6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3397" w:type="dxa"/>
            <w:gridSpan w:val="2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019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2023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2024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2025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2026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2027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96037">
              <w:rPr>
                <w:rFonts w:ascii="Times New Roman" w:hAnsi="Times New Roman" w:cs="Times New Roman"/>
                <w:b/>
                <w:bCs/>
                <w:sz w:val="18"/>
              </w:rPr>
              <w:t>2028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Экономическое развитие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Число субъектов малого и среднего предпринимательства в расчете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на 10 тыс. человек населения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единиц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175,82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199,8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199,8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199,8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199,8 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17,14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21,84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22,7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22,7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22,7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22,7 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Объем инвестиций в основной капитал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 xml:space="preserve">(за исключением бюджетных средств)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в расчете на 1 жителя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рублей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31020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35806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40015,65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40456,05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42236,2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42236,2 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63,7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65,1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65,1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66,4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67,8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69,15 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100 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40,89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41,86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26,63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26,63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26,63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26,63 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1,71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1,71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4,6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4,6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4,6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4,6 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рублей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крупных и средних предприятий и некоммерческих организаций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65974,50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83332,40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104395,20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104395,20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104395,20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104395,20 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муниципальных дошкольных образовательных учреждений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39750,90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46595,60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50704,83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53595,00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55738,80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57968,35 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муниципальных общеобразовательных учреждений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53332,00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62839,20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67578,00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71429,95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74287,15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77258,63 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учителей муниципальных общеобразовательных учреждений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рублей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62227,06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75231,70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79721,00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84265,10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87635,70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91141,13 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муниципальных учреждений культуры и искусства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51179,37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57245,00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60515,27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65583,00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68206,32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70934,58 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муниципальных учреждений физической культуры и спорта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41781,70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48862,20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69582,25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73548,44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76490,38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79549,99 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Дошкольное образование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52,1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56,9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52,5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52,0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52,0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52,0 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5,0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5,4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3,1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5,0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5,0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5,0 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11.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18,8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81,3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81,3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81,3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81,3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81,3 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Общее и дополнительное образование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13.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0,7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0,8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0,7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0,7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0,7 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14.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95,0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95,0 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15.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84,2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78,9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96,0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96,0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96,0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96,0 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16.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Доля детей первой и второй групп здоровья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в общей численности обучающихся в муниципальных общеобразовательных учреждениях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93,0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90,0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93,3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92,0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92,0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92,0 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17.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</w:t>
            </w:r>
            <w:r w:rsidRPr="00896037">
              <w:rPr>
                <w:rFonts w:ascii="Times New Roman" w:hAnsi="Times New Roman" w:cs="Times New Roman"/>
                <w:sz w:val="18"/>
              </w:rPr>
              <w:lastRenderedPageBreak/>
              <w:t>общеобразовательных учреждениях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lastRenderedPageBreak/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5,0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5,0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4,8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4,8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4,8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4,8 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18.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тыс. рублей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167,88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202,80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219,01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227,78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236,88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246,36 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19.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Доля детей в возрасте 5 - 18 лет,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65,3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73,9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77,7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80,0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80,0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80,0 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Культура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20.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клубами и учреждениями клубного типа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100 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библиотеками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100 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парками культуры и отдыха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21.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6,4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6,4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6,4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2,5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2,5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2,5 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Физическая культура и спорт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23.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48,71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50,20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51,60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52,00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53,00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53,00 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23(1).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79,61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84,00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79,60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85,80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85,80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85,80 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Жилищное строительство и обеспечение граждан жильем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24.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кв. метров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22,1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21,9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22,9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22,1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22,1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22,1 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в том числе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введенная в действие за один год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0,47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0,599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1,1477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0,47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0,47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0,47 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25.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гектаров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7,8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2,89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3,15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3,33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3,46 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в том числе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 xml:space="preserve">земельных участков, предоставленных для жилищного строительства, индивидуального строительства </w:t>
            </w:r>
            <w:r w:rsidRPr="00896037">
              <w:rPr>
                <w:rFonts w:ascii="Times New Roman" w:hAnsi="Times New Roman" w:cs="Times New Roman"/>
                <w:sz w:val="18"/>
              </w:rPr>
              <w:lastRenderedPageBreak/>
              <w:t>и комплексного освоения в целях жилищного строительства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lastRenderedPageBreak/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7,69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2,89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3,15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3,33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3,46 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26.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объектов жилищного строительства -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в течение 3 лет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кв. метров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иных объектов капитального строительства - в течение 5 лет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кв. метров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Жилищно-коммунальное хозяйство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27.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97,27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87,24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87,5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87,5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87,5</w:t>
            </w:r>
          </w:p>
        </w:tc>
        <w:tc>
          <w:tcPr>
            <w:tcW w:w="1146" w:type="dxa"/>
            <w:noWrap/>
            <w:hideMark/>
          </w:tcPr>
          <w:p w:rsid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87,5</w:t>
            </w:r>
          </w:p>
          <w:p w:rsid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896037" w:rsidRPr="00896037" w:rsidRDefault="00896037" w:rsidP="00896037">
            <w:pPr>
              <w:jc w:val="center"/>
            </w:pPr>
            <w:bookmarkStart w:id="0" w:name="_GoBack"/>
            <w:bookmarkEnd w:id="0"/>
            <w:r w:rsidRPr="00896037">
              <w:rPr>
                <w:rFonts w:ascii="Times New Roman" w:hAnsi="Times New Roman" w:cs="Times New Roman"/>
                <w:sz w:val="18"/>
              </w:rPr>
              <w:t xml:space="preserve">Данные из формы 22-ЖКХ по состоянию на 01.06.2025г. 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28.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29.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38,18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35,39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39,57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60,00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60,00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60,00 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30.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1,78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5,51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3,00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3,00 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lastRenderedPageBreak/>
              <w:t>Организация муниципального управления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31.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51,02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58,80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69,84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70,72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75,08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75,38 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32.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33.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тыс. рублей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34.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35.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рублей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6679,25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7214,03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7417,81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8103,2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7423,57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7525,5 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36.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да/нет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да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да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да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да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да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да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37.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Удовлетворенность населения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процентов от числа опрошен-</w:t>
            </w:r>
            <w:proofErr w:type="spellStart"/>
            <w:r w:rsidRPr="00896037">
              <w:rPr>
                <w:rFonts w:ascii="Times New Roman" w:hAnsi="Times New Roman" w:cs="Times New Roman"/>
                <w:sz w:val="18"/>
              </w:rPr>
              <w:t>ных</w:t>
            </w:r>
            <w:proofErr w:type="spellEnd"/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53,7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Х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Х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38.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Среднегодовая численность постоянного населения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тыс. человек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48,13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47,56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47,27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47,27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47,27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47,27 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10550" w:type="dxa"/>
            <w:gridSpan w:val="9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Энергосбережение и повышение энергетической эффективности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39.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электрическая энергия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кВт/ч на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 xml:space="preserve">1 </w:t>
            </w:r>
            <w:proofErr w:type="spellStart"/>
            <w:r w:rsidRPr="00896037">
              <w:rPr>
                <w:rFonts w:ascii="Times New Roman" w:hAnsi="Times New Roman" w:cs="Times New Roman"/>
                <w:sz w:val="18"/>
              </w:rPr>
              <w:t>прожи-вающего</w:t>
            </w:r>
            <w:proofErr w:type="spellEnd"/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1254,54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1254,54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1228,12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1228,12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1228,12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1228,12 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тепловая энергия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Гкал на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1 кв. метр общей площади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0,288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0,241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0,262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0,262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0,262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0,262 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горячая вода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куб. метров на 1 </w:t>
            </w:r>
            <w:proofErr w:type="spellStart"/>
            <w:r w:rsidRPr="00896037">
              <w:rPr>
                <w:rFonts w:ascii="Times New Roman" w:hAnsi="Times New Roman" w:cs="Times New Roman"/>
                <w:sz w:val="18"/>
              </w:rPr>
              <w:t>прожи-вающего</w:t>
            </w:r>
            <w:proofErr w:type="spellEnd"/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21,02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16,49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18,62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18,62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18,62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18,62 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холодная вода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37,79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32,85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38,54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38,54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38,54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38,54 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природный газ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40.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электрическая энергия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кВт/ч на </w:t>
            </w:r>
            <w:r w:rsidRPr="00896037">
              <w:rPr>
                <w:rFonts w:ascii="Times New Roman" w:hAnsi="Times New Roman" w:cs="Times New Roman"/>
                <w:sz w:val="18"/>
              </w:rPr>
              <w:br w:type="page"/>
              <w:t>1 человека населения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55,49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57,80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56,89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56,89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56,89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56,89 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тепловая энергия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Гкал на </w:t>
            </w:r>
            <w:r w:rsidRPr="00896037">
              <w:rPr>
                <w:rFonts w:ascii="Times New Roman" w:hAnsi="Times New Roman" w:cs="Times New Roman"/>
                <w:sz w:val="18"/>
              </w:rPr>
              <w:br/>
              <w:t>1 кв. метр общей площади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0,16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0,18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0,18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0,18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0,18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0,18 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горячая вода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куб. метров на 1 </w:t>
            </w:r>
            <w:proofErr w:type="spellStart"/>
            <w:r w:rsidRPr="00896037">
              <w:rPr>
                <w:rFonts w:ascii="Times New Roman" w:hAnsi="Times New Roman" w:cs="Times New Roman"/>
                <w:sz w:val="18"/>
              </w:rPr>
              <w:t>челове</w:t>
            </w:r>
            <w:proofErr w:type="spellEnd"/>
            <w:r w:rsidRPr="00896037">
              <w:rPr>
                <w:rFonts w:ascii="Times New Roman" w:hAnsi="Times New Roman" w:cs="Times New Roman"/>
                <w:sz w:val="18"/>
              </w:rPr>
              <w:t>-ка населения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0,18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0,16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0,15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0,15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0,15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0,15 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холодная вода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0,55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0,60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0,57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0,57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0,57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0,57 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природный газ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-"-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 w:val="restart"/>
            <w:noWrap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41.</w:t>
            </w: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>  </w:t>
            </w:r>
            <w:r w:rsidRPr="00896037">
              <w:t xml:space="preserve">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в сфере культуры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баллы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93,60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0,00  </w:t>
            </w:r>
          </w:p>
        </w:tc>
      </w:tr>
      <w:tr w:rsidR="00896037" w:rsidRPr="00896037" w:rsidTr="00896037">
        <w:trPr>
          <w:divId w:val="10450847"/>
          <w:trHeight w:val="20"/>
        </w:trPr>
        <w:tc>
          <w:tcPr>
            <w:tcW w:w="651" w:type="dxa"/>
            <w:vMerge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46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в сфере образования</w:t>
            </w:r>
          </w:p>
        </w:tc>
        <w:tc>
          <w:tcPr>
            <w:tcW w:w="1019" w:type="dxa"/>
            <w:hideMark/>
          </w:tcPr>
          <w:p w:rsidR="00896037" w:rsidRPr="00896037" w:rsidRDefault="00896037" w:rsidP="00896037">
            <w:pPr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баллы</w:t>
            </w:r>
          </w:p>
        </w:tc>
        <w:tc>
          <w:tcPr>
            <w:tcW w:w="1019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86,20</w:t>
            </w:r>
          </w:p>
        </w:tc>
        <w:tc>
          <w:tcPr>
            <w:tcW w:w="964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85,60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88,30</w:t>
            </w:r>
          </w:p>
        </w:tc>
        <w:tc>
          <w:tcPr>
            <w:tcW w:w="981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88,00</w:t>
            </w:r>
          </w:p>
        </w:tc>
        <w:tc>
          <w:tcPr>
            <w:tcW w:w="1043" w:type="dxa"/>
            <w:noWrap/>
            <w:hideMark/>
          </w:tcPr>
          <w:p w:rsidR="00896037" w:rsidRPr="00896037" w:rsidRDefault="00896037" w:rsidP="0089603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96037">
              <w:rPr>
                <w:rFonts w:ascii="Times New Roman" w:hAnsi="Times New Roman" w:cs="Times New Roman"/>
                <w:sz w:val="18"/>
              </w:rPr>
              <w:t>88,00</w:t>
            </w:r>
          </w:p>
        </w:tc>
        <w:tc>
          <w:tcPr>
            <w:tcW w:w="1146" w:type="dxa"/>
            <w:noWrap/>
            <w:hideMark/>
          </w:tcPr>
          <w:p w:rsidR="00896037" w:rsidRPr="00896037" w:rsidRDefault="00896037" w:rsidP="00896037">
            <w:pPr>
              <w:jc w:val="center"/>
            </w:pPr>
            <w:r w:rsidRPr="00896037">
              <w:rPr>
                <w:rFonts w:ascii="Times New Roman" w:hAnsi="Times New Roman" w:cs="Times New Roman"/>
                <w:sz w:val="18"/>
              </w:rPr>
              <w:t xml:space="preserve">88,00  </w:t>
            </w:r>
          </w:p>
        </w:tc>
      </w:tr>
    </w:tbl>
    <w:p w:rsidR="00984F62" w:rsidRPr="00984F62" w:rsidRDefault="00984F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984F62" w:rsidRPr="00984F62" w:rsidSect="00896037">
      <w:pgSz w:w="11906" w:h="16838"/>
      <w:pgMar w:top="1134" w:right="42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62"/>
    <w:rsid w:val="00267FFA"/>
    <w:rsid w:val="00896037"/>
    <w:rsid w:val="00984F62"/>
    <w:rsid w:val="00F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AB71"/>
  <w15:chartTrackingRefBased/>
  <w15:docId w15:val="{EF70F1C0-1830-414E-B1A0-A7784F52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2026-04-13T06:28:00Z</dcterms:created>
  <dcterms:modified xsi:type="dcterms:W3CDTF">2026-04-13T06:45:00Z</dcterms:modified>
</cp:coreProperties>
</file>